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260" w:rsidRDefault="00D04B8A">
      <w:r>
        <w:t xml:space="preserve">OKULUN </w:t>
      </w:r>
      <w:proofErr w:type="gramStart"/>
      <w:r>
        <w:t>TARİHÇESİ :</w:t>
      </w:r>
      <w:proofErr w:type="gramEnd"/>
      <w:r>
        <w:t xml:space="preserve"> </w:t>
      </w:r>
      <w:r>
        <w:sym w:font="Symbol" w:char="F0B7"/>
      </w:r>
      <w:r>
        <w:t xml:space="preserve"> Mevlana Anaokulu, 2013 yılında 3 Öğretmen 45 Öğrenci ile eğitim öğretime açılmıştır. 2013-2014 Eğitim Öğretim yılında 2 idareci 3 öğretmen kadrosu ve 50 öğrencisi ile eğitimine devam etti. 2021-2022 eğitim öğretim yılında okulumuza 1 özel eğitim sınıfı ve 1 şube açarak 11 şube, 11 öğretmen, 1 rehberlik öğretmeni ve 2 idari kadro ile eğitime devam etmektedir.2022-2023 Eğitim- Öğretim Yılında ana bina 5 derslik 10 şube konteyner ise 2 derslik 4 şube olmak üzere 14 şube ve 14 öğretmen 210 öğrenci ile eğitim- öğretime devam etmektedir. 2023-2024 Eğitim</w:t>
      </w:r>
      <w:r>
        <w:t xml:space="preserve">Öğretim Yılında ana bina 5 derslik 10 şube konteyner ise 2 derslik 4 şube olmak üzere 14 şube ve 14 öğretmen 278 öğrenci ile eğitim- öğretime devam etmektedir. </w:t>
      </w:r>
      <w:r>
        <w:sym w:font="Symbol" w:char="F0B7"/>
      </w:r>
      <w:r>
        <w:t xml:space="preserve"> Okulumuz 1 kat üzerine kurulmuş betonarme bir binada hizmet vermektedir. </w:t>
      </w:r>
      <w:r>
        <w:sym w:font="Symbol" w:char="F0B7"/>
      </w:r>
      <w:r>
        <w:t xml:space="preserve"> UNİCEF kapsamında 2022 -2023 Eğitim- Öğretim yılında okulumuzun bahçesine 2 derslikli KONTEYNER sınıflar yapılmıştır. </w:t>
      </w:r>
      <w:r>
        <w:sym w:font="Symbol" w:char="F0B7"/>
      </w:r>
      <w:r>
        <w:t xml:space="preserve"> Okulumuz binası 536 m² bahçesi, 4128 m² ve 7 derslik 14 şubesi ile 278 öğrenci kapasitesine sahiptir. 2 yönetici odası, 1 rehberlik ve psikolojik danışmanlık odası, 1 Mutfak Doğalgaz odası ana binada 7 adet lavabo Konteyner sınıflarımızda 4 adet lavabo bulunmaktadır. Okul bahçesi 1 adet oyun Parkı, Kamelya ve Atölye bahçelerimiz oluşmakta olup; okul öncesi dönem çocuklarına hizmet vermektedir. </w:t>
      </w:r>
      <w:r>
        <w:sym w:font="Symbol" w:char="F0B7"/>
      </w:r>
      <w:r>
        <w:t xml:space="preserve"> Okulumuzun eğitim kalitesini, yıllar içinde yaparak-yaşayarak öğrenme; aktif </w:t>
      </w:r>
      <w:proofErr w:type="gramStart"/>
      <w:r>
        <w:t>öğrenme;</w:t>
      </w:r>
      <w:proofErr w:type="gramEnd"/>
      <w:r>
        <w:t xml:space="preserve"> oyun temelli öğrenme, sanat çalışmaları; gezi gözlem etkinlikleri ile yükseltilmiş; tercih edilen bir okul haline gelmiştir. </w:t>
      </w:r>
      <w:r>
        <w:sym w:font="Symbol" w:char="F0B7"/>
      </w:r>
      <w:r>
        <w:t xml:space="preserve"> Okulumuz sürekli gelişim anlayışıyla hareket etmekte olup kalite çıtasını sürekli daha yukarıya çıkarma iddiasındadır. 10/06/2021 tarihinde okulumuzun temiz ve hijyen kurallarına uygun bulunduğundan BEYAZ BAYRAK almaya hak kazanmıştır. 12/12/2016 tarihinde sağlıklı beslenme ve hareketli yaşam koşullarına uygun bulunduğundan BESLENME DOSTU OKUL SERTİFİKASI almaya hak kazanmıştır. </w:t>
      </w:r>
      <w:r>
        <w:sym w:font="Symbol" w:char="F0B7"/>
      </w:r>
      <w:r>
        <w:t xml:space="preserve"> Okul öncesi eğitimin amaçlarıyla eşgüdümlü olarak doğru orantılı olarak; çocukların Atatürk İlke ve İnkılâplarına, vatan, millet ve manevi değerlere ile evrensel değerler ışığında, kendine güvenen, çevresiyle iyi iletişim kurabilen, dürüst, ilkeli, çağdaş düşünceli, hak ve sorumluluklarını bilen, saygılı ve kültürel çeşitlilik içinde hoş görülü bireyler olarak yetişmelerini modern eğitim anlayışımızda sürdürmekteyiz. Okul öncesi eğitimin amaçlarıyla doğru orantılı olarak; çocukların Atatürk İlke ve İnkılâplarına, vatan, millet ve manevi değerlere bağlı, kendine güvenen, çevresiyle iyi iletişim kurabilen, dürüst, ilkeli, çağdaş düşünceli, hak ve sorumluluklarını bilen, saygılı ve kültürel çeşitlilik içinde hoş görülü bireyler olarak yetişmelerine temel hazırlamayı amaçlamaktayız. Okulumuzdaki bütün süreçler bu hususları desteklemek amacıyla yürütülmektedir. Okulumuz; 5 </w:t>
      </w:r>
      <w:r>
        <w:sym w:font="Symbol" w:char="F0B7"/>
      </w:r>
      <w:r>
        <w:t xml:space="preserve"> EKO Okullar Programı kapsamında 2017-2018 ve 2019-2020 öğretim yılında çevre konusunda yapılan çalışmalarda okulumuz ‘’Yeşil Bayrak’’ ile ödüllendirilmiştir. </w:t>
      </w:r>
      <w:r>
        <w:sym w:font="Symbol" w:char="F0B7"/>
      </w:r>
      <w:r>
        <w:t xml:space="preserve"> </w:t>
      </w:r>
      <w:proofErr w:type="spellStart"/>
      <w:r>
        <w:t>Etwinning</w:t>
      </w:r>
      <w:proofErr w:type="spellEnd"/>
      <w:r>
        <w:t xml:space="preserve"> ‘DEDEMDEN NİNEMDEN MİRAS OYUNLARIM’ kapsamında öğretmenimiz Elif KURT kalite etiketi almıştır. </w:t>
      </w:r>
      <w:r>
        <w:sym w:font="Symbol" w:char="F0B7"/>
      </w:r>
      <w:r>
        <w:t xml:space="preserve"> Hijyen şartlarının geliştirilmesi, Enfeksiyon önleme ve kontrol kılavuzunu belgelendirme programını tamamlayıp 07/12/2020 tarihinde ‘OKULUM TEMİZ’ belgesini almaya hak kazanmıştır. </w:t>
      </w:r>
      <w:r>
        <w:sym w:font="Symbol" w:char="F0B7"/>
      </w:r>
      <w:r>
        <w:t xml:space="preserve"> 2021-2022 Eğitim- Öğretim Yılında OKULUM TEMİZ ve BESLENME DOSTU (Beyaz Bayrak) Belgesi almaya hak kazanmıştır. </w:t>
      </w:r>
      <w:r>
        <w:sym w:font="Symbol" w:char="F0B7"/>
      </w:r>
      <w:r>
        <w:t xml:space="preserve"> 2021-2022 SIFIR ATIK proje kapsamında İzmir Büyük Şehir Belediyesinin düzenlediği yarışmada il 3. Olarak okulumuza 1 Adet Etkileşimli Tahta verilmiştir. </w:t>
      </w:r>
      <w:r>
        <w:sym w:font="Symbol" w:char="F0B7"/>
      </w:r>
      <w:r>
        <w:t xml:space="preserve"> 2022-2023 Eğitim- Öğretim Yılında e- </w:t>
      </w:r>
      <w:proofErr w:type="spellStart"/>
      <w:r>
        <w:t>Twining</w:t>
      </w:r>
      <w:proofErr w:type="spellEnd"/>
      <w:r>
        <w:t xml:space="preserve"> kapsamında (ULUSAL KALİTE ETİKETİ) Almaya Hak kazanmıştır. </w:t>
      </w:r>
      <w:r>
        <w:sym w:font="Symbol" w:char="F0B7"/>
      </w:r>
      <w:r>
        <w:t xml:space="preserve"> </w:t>
      </w:r>
      <w:r>
        <w:sym w:font="Symbol" w:char="F0B7"/>
      </w:r>
      <w:r>
        <w:t xml:space="preserve"> 2022-2023 Eğitim- Öğretim Yılında Sıfır Atık (Temel Seviye) belgesi almaya hak kazanmıştır. Ayrıca aynı yıl içerisinde SIFIR ATIK proje kapsamında İzmir Büyük Şehir Belediyesinin düzenlediği yarışmada il 1. Olarak okulumuza 1 Adet Etkileşimli Tahta verilmiştir</w:t>
      </w:r>
      <w:bookmarkStart w:id="0" w:name="_GoBack"/>
      <w:bookmarkEnd w:id="0"/>
    </w:p>
    <w:sectPr w:rsidR="005C4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8A"/>
    <w:rsid w:val="005C4260"/>
    <w:rsid w:val="00D04B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D23D0-9A35-4FDF-8A7A-7DA7B812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582</Words>
  <Characters>3318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SERVER2</dc:creator>
  <cp:keywords/>
  <dc:description/>
  <cp:lastModifiedBy>SERVER2</cp:lastModifiedBy>
  <cp:revision>1</cp:revision>
  <dcterms:created xsi:type="dcterms:W3CDTF">2023-12-13T08:12:00Z</dcterms:created>
  <dcterms:modified xsi:type="dcterms:W3CDTF">2023-12-13T08:13:00Z</dcterms:modified>
</cp:coreProperties>
</file>